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ABF" w:rsidRDefault="003C0492" w:rsidP="00A81375">
      <w:pPr>
        <w:jc w:val="center"/>
      </w:pPr>
      <w:r w:rsidRPr="003C049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72.6pt;height:244.8pt">
            <v:imagedata r:id="rId5" o:title="Сабирова"/>
          </v:shape>
        </w:pict>
      </w:r>
    </w:p>
    <w:p w:rsidR="003C0492" w:rsidRPr="00714022" w:rsidRDefault="003C0492" w:rsidP="00A81375">
      <w:pPr>
        <w:jc w:val="center"/>
        <w:rPr>
          <w:rFonts w:ascii="Times New Roman" w:hAnsi="Times New Roman"/>
        </w:rPr>
      </w:pPr>
      <w:bookmarkStart w:id="0" w:name="_GoBack"/>
      <w:bookmarkEnd w:id="0"/>
    </w:p>
    <w:p w:rsidR="00597ABF" w:rsidRDefault="00597ABF" w:rsidP="00A81375">
      <w:pPr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597ABF" w:rsidRPr="00714022" w:rsidRDefault="00597ABF" w:rsidP="00A81375">
      <w:pPr>
        <w:jc w:val="center"/>
        <w:rPr>
          <w:rFonts w:ascii="Times New Roman" w:hAnsi="Times New Roman"/>
          <w:sz w:val="32"/>
          <w:szCs w:val="32"/>
          <w:lang w:val="ru-RU"/>
        </w:rPr>
      </w:pPr>
      <w:r w:rsidRPr="00714022">
        <w:rPr>
          <w:rFonts w:ascii="Times New Roman" w:hAnsi="Times New Roman"/>
          <w:sz w:val="32"/>
          <w:szCs w:val="32"/>
          <w:lang w:val="ru-RU"/>
        </w:rPr>
        <w:t>ДОПОЛНИТЕЛЬНАЯ ОБЩЕОБРАЗОВАТЕЛЬНАЯ ОБЩЕРАЗВИВАЮЩАЯ РАБОЧАЯ ПРОГРАММА</w:t>
      </w:r>
    </w:p>
    <w:p w:rsidR="00597ABF" w:rsidRPr="007D08C9" w:rsidRDefault="00597ABF" w:rsidP="00A81375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color w:val="000000"/>
          <w:sz w:val="32"/>
          <w:szCs w:val="32"/>
          <w:lang w:val="ru-RU"/>
        </w:rPr>
        <w:t>«ОСНОВЫ МУЗЫКАЛЬНОГО ИСПОЛНИТЕЛЬСТВА – БАЯН</w:t>
      </w:r>
      <w:r w:rsidRPr="007D08C9">
        <w:rPr>
          <w:rFonts w:ascii="Times New Roman" w:hAnsi="Times New Roman"/>
          <w:color w:val="000000"/>
          <w:sz w:val="32"/>
          <w:szCs w:val="32"/>
          <w:lang w:val="ru-RU"/>
        </w:rPr>
        <w:t>»</w:t>
      </w:r>
    </w:p>
    <w:p w:rsidR="00597ABF" w:rsidRPr="00714022" w:rsidRDefault="00597ABF" w:rsidP="00A81375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1</w:t>
      </w:r>
      <w:r w:rsidRPr="00714022">
        <w:rPr>
          <w:rFonts w:ascii="Times New Roman" w:hAnsi="Times New Roman"/>
          <w:sz w:val="32"/>
          <w:szCs w:val="32"/>
          <w:lang w:val="ru-RU"/>
        </w:rPr>
        <w:t xml:space="preserve"> класс (</w:t>
      </w:r>
      <w:r>
        <w:rPr>
          <w:rFonts w:ascii="Times New Roman" w:hAnsi="Times New Roman"/>
          <w:sz w:val="32"/>
          <w:szCs w:val="32"/>
          <w:lang w:val="ru-RU"/>
        </w:rPr>
        <w:t>4</w:t>
      </w:r>
      <w:r w:rsidRPr="00714022">
        <w:rPr>
          <w:rFonts w:ascii="Times New Roman" w:hAnsi="Times New Roman"/>
          <w:sz w:val="32"/>
          <w:szCs w:val="32"/>
          <w:lang w:val="ru-RU"/>
        </w:rPr>
        <w:t>- летний срок обучения)</w:t>
      </w:r>
    </w:p>
    <w:p w:rsidR="00597ABF" w:rsidRPr="00714022" w:rsidRDefault="00597ABF" w:rsidP="00A81375">
      <w:pPr>
        <w:jc w:val="center"/>
        <w:rPr>
          <w:rFonts w:ascii="Times New Roman" w:hAnsi="Times New Roman"/>
          <w:b/>
          <w:i/>
          <w:lang w:val="ru-RU"/>
        </w:rPr>
      </w:pPr>
    </w:p>
    <w:p w:rsidR="00597ABF" w:rsidRPr="00714022" w:rsidRDefault="00597ABF" w:rsidP="00A81375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b/>
          <w:i/>
          <w:lang w:val="ru-RU"/>
        </w:rPr>
        <w:t>Направленность:</w:t>
      </w:r>
      <w:r w:rsidRPr="00714022">
        <w:rPr>
          <w:rFonts w:ascii="Times New Roman" w:hAnsi="Times New Roman"/>
          <w:lang w:val="ru-RU"/>
        </w:rPr>
        <w:t xml:space="preserve"> художественная</w:t>
      </w:r>
    </w:p>
    <w:p w:rsidR="00597ABF" w:rsidRPr="00D3455A" w:rsidRDefault="00597ABF" w:rsidP="00A81375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b/>
          <w:i/>
          <w:lang w:val="ru-RU"/>
        </w:rPr>
        <w:t>Возраст учащихся</w:t>
      </w:r>
      <w:r w:rsidRPr="00D3455A">
        <w:rPr>
          <w:rFonts w:ascii="Times New Roman" w:hAnsi="Times New Roman"/>
          <w:b/>
          <w:i/>
          <w:lang w:val="ru-RU"/>
        </w:rPr>
        <w:t>:</w:t>
      </w:r>
      <w:r>
        <w:rPr>
          <w:rFonts w:ascii="Times New Roman" w:hAnsi="Times New Roman"/>
          <w:b/>
          <w:i/>
          <w:lang w:val="ru-RU"/>
        </w:rPr>
        <w:t xml:space="preserve"> </w:t>
      </w:r>
      <w:r w:rsidRPr="005E602E">
        <w:rPr>
          <w:rFonts w:ascii="Times New Roman" w:hAnsi="Times New Roman"/>
          <w:i/>
          <w:lang w:val="ru-RU"/>
        </w:rPr>
        <w:t>10-17лет</w:t>
      </w:r>
    </w:p>
    <w:p w:rsidR="00597ABF" w:rsidRPr="00714022" w:rsidRDefault="00597ABF" w:rsidP="00A81375">
      <w:pPr>
        <w:jc w:val="center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b/>
          <w:i/>
          <w:lang w:val="ru-RU"/>
        </w:rPr>
        <w:t>Срок реализации:</w:t>
      </w:r>
      <w:r>
        <w:rPr>
          <w:rFonts w:ascii="Times New Roman" w:hAnsi="Times New Roman"/>
          <w:b/>
          <w:i/>
          <w:lang w:val="ru-RU"/>
        </w:rPr>
        <w:t xml:space="preserve"> </w:t>
      </w:r>
      <w:r>
        <w:rPr>
          <w:rFonts w:ascii="Times New Roman" w:hAnsi="Times New Roman"/>
          <w:lang w:val="ru-RU"/>
        </w:rPr>
        <w:t>1</w:t>
      </w:r>
      <w:r w:rsidRPr="00D3455A">
        <w:rPr>
          <w:rFonts w:ascii="Times New Roman" w:hAnsi="Times New Roman"/>
          <w:lang w:val="ru-RU"/>
        </w:rPr>
        <w:t xml:space="preserve"> год </w:t>
      </w:r>
      <w:r>
        <w:rPr>
          <w:rFonts w:ascii="Times New Roman" w:hAnsi="Times New Roman"/>
          <w:i/>
          <w:lang w:val="ru-RU"/>
        </w:rPr>
        <w:t>(70 часов</w:t>
      </w:r>
      <w:r w:rsidRPr="005E602E">
        <w:rPr>
          <w:rFonts w:ascii="Times New Roman" w:hAnsi="Times New Roman"/>
          <w:i/>
          <w:lang w:val="ru-RU"/>
        </w:rPr>
        <w:t>)</w:t>
      </w:r>
    </w:p>
    <w:p w:rsidR="00597ABF" w:rsidRPr="00714022" w:rsidRDefault="00597ABF" w:rsidP="00A81375">
      <w:pPr>
        <w:jc w:val="center"/>
        <w:rPr>
          <w:rFonts w:ascii="Times New Roman" w:hAnsi="Times New Roman"/>
          <w:lang w:val="ru-RU"/>
        </w:rPr>
      </w:pPr>
    </w:p>
    <w:p w:rsidR="00597ABF" w:rsidRPr="00714022" w:rsidRDefault="00597ABF" w:rsidP="00A81375">
      <w:pPr>
        <w:rPr>
          <w:rFonts w:ascii="Times New Roman" w:hAnsi="Times New Roman"/>
          <w:lang w:val="ru-RU"/>
        </w:rPr>
      </w:pPr>
    </w:p>
    <w:p w:rsidR="00597ABF" w:rsidRPr="00714022" w:rsidRDefault="00597ABF" w:rsidP="00A81375">
      <w:pPr>
        <w:rPr>
          <w:rFonts w:ascii="Times New Roman" w:hAnsi="Times New Roman"/>
          <w:lang w:val="ru-RU"/>
        </w:rPr>
      </w:pPr>
    </w:p>
    <w:p w:rsidR="00597ABF" w:rsidRDefault="00597ABF" w:rsidP="00A81375">
      <w:pPr>
        <w:rPr>
          <w:rFonts w:ascii="Times New Roman" w:hAnsi="Times New Roman"/>
          <w:b/>
          <w:color w:val="FF0000"/>
          <w:lang w:val="ru-RU"/>
        </w:rPr>
      </w:pPr>
    </w:p>
    <w:p w:rsidR="00597ABF" w:rsidRPr="00714022" w:rsidRDefault="00597ABF" w:rsidP="00A81375">
      <w:pPr>
        <w:rPr>
          <w:rFonts w:ascii="Times New Roman" w:hAnsi="Times New Roman"/>
          <w:lang w:val="ru-RU"/>
        </w:rPr>
      </w:pPr>
    </w:p>
    <w:p w:rsidR="00597ABF" w:rsidRPr="00714022" w:rsidRDefault="00597ABF" w:rsidP="00A81375">
      <w:pPr>
        <w:rPr>
          <w:rFonts w:ascii="Times New Roman" w:hAnsi="Times New Roman"/>
          <w:lang w:val="ru-RU"/>
        </w:rPr>
      </w:pPr>
    </w:p>
    <w:p w:rsidR="00597ABF" w:rsidRPr="00714022" w:rsidRDefault="00597ABF" w:rsidP="00D21DF0">
      <w:pPr>
        <w:ind w:left="4536"/>
        <w:jc w:val="right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b/>
          <w:i/>
          <w:lang w:val="ru-RU"/>
        </w:rPr>
        <w:t>Составитель:</w:t>
      </w:r>
      <w:r>
        <w:rPr>
          <w:rFonts w:ascii="Times New Roman" w:hAnsi="Times New Roman"/>
          <w:b/>
          <w:i/>
          <w:lang w:val="ru-RU"/>
        </w:rPr>
        <w:t xml:space="preserve"> </w:t>
      </w:r>
      <w:r>
        <w:rPr>
          <w:rFonts w:ascii="Times New Roman" w:hAnsi="Times New Roman"/>
          <w:lang w:val="ru-RU"/>
        </w:rPr>
        <w:t>Грачева С.Н., преподаватель</w:t>
      </w:r>
    </w:p>
    <w:p w:rsidR="00597ABF" w:rsidRPr="00714022" w:rsidRDefault="00597ABF" w:rsidP="00A81375">
      <w:pPr>
        <w:ind w:left="4536"/>
        <w:jc w:val="right"/>
        <w:rPr>
          <w:rFonts w:ascii="Times New Roman" w:hAnsi="Times New Roman"/>
          <w:lang w:val="ru-RU"/>
        </w:rPr>
      </w:pPr>
    </w:p>
    <w:p w:rsidR="00597ABF" w:rsidRPr="00714022" w:rsidRDefault="00597ABF" w:rsidP="00A81375">
      <w:pPr>
        <w:rPr>
          <w:rFonts w:ascii="Times New Roman" w:hAnsi="Times New Roman"/>
          <w:lang w:val="ru-RU"/>
        </w:rPr>
      </w:pPr>
    </w:p>
    <w:p w:rsidR="00597ABF" w:rsidRPr="00714022" w:rsidRDefault="00597ABF" w:rsidP="00A81375">
      <w:pPr>
        <w:jc w:val="center"/>
        <w:rPr>
          <w:rFonts w:ascii="Times New Roman" w:hAnsi="Times New Roman"/>
          <w:lang w:val="ru-RU"/>
        </w:rPr>
      </w:pPr>
    </w:p>
    <w:p w:rsidR="00597ABF" w:rsidRPr="00714022" w:rsidRDefault="00597ABF" w:rsidP="00A81375">
      <w:pPr>
        <w:jc w:val="center"/>
        <w:rPr>
          <w:rFonts w:ascii="Times New Roman" w:hAnsi="Times New Roman"/>
          <w:lang w:val="ru-RU"/>
        </w:rPr>
      </w:pPr>
    </w:p>
    <w:p w:rsidR="00597ABF" w:rsidRPr="00714022" w:rsidRDefault="00597ABF" w:rsidP="00A81375">
      <w:pPr>
        <w:jc w:val="center"/>
        <w:rPr>
          <w:rFonts w:ascii="Times New Roman" w:hAnsi="Times New Roman"/>
          <w:lang w:val="ru-RU"/>
        </w:rPr>
      </w:pPr>
    </w:p>
    <w:p w:rsidR="00597ABF" w:rsidRPr="00714022" w:rsidRDefault="00597ABF" w:rsidP="00A81375">
      <w:pPr>
        <w:jc w:val="center"/>
        <w:rPr>
          <w:rFonts w:ascii="Times New Roman" w:hAnsi="Times New Roman"/>
          <w:lang w:val="ru-RU"/>
        </w:rPr>
      </w:pPr>
    </w:p>
    <w:p w:rsidR="00597ABF" w:rsidRPr="00714022" w:rsidRDefault="00597ABF" w:rsidP="00A81375">
      <w:pPr>
        <w:jc w:val="center"/>
        <w:rPr>
          <w:rFonts w:ascii="Times New Roman" w:hAnsi="Times New Roman"/>
          <w:lang w:val="ru-RU"/>
        </w:rPr>
      </w:pPr>
    </w:p>
    <w:p w:rsidR="00597ABF" w:rsidRPr="00714022" w:rsidRDefault="00597ABF" w:rsidP="00A81375">
      <w:pPr>
        <w:jc w:val="center"/>
        <w:rPr>
          <w:rFonts w:ascii="Times New Roman" w:hAnsi="Times New Roman"/>
          <w:lang w:val="ru-RU"/>
        </w:rPr>
      </w:pPr>
    </w:p>
    <w:p w:rsidR="00597ABF" w:rsidRPr="00714022" w:rsidRDefault="00597ABF" w:rsidP="00A81375">
      <w:pPr>
        <w:jc w:val="center"/>
        <w:rPr>
          <w:rFonts w:ascii="Times New Roman" w:hAnsi="Times New Roman"/>
          <w:lang w:val="ru-RU"/>
        </w:rPr>
      </w:pPr>
    </w:p>
    <w:p w:rsidR="00597ABF" w:rsidRDefault="00597ABF" w:rsidP="00A81375">
      <w:pPr>
        <w:jc w:val="center"/>
        <w:rPr>
          <w:rFonts w:ascii="Times New Roman" w:hAnsi="Times New Roman"/>
          <w:lang w:val="ru-RU"/>
        </w:rPr>
      </w:pPr>
    </w:p>
    <w:p w:rsidR="00597ABF" w:rsidRDefault="00597ABF" w:rsidP="00A81375">
      <w:pPr>
        <w:jc w:val="center"/>
        <w:rPr>
          <w:rFonts w:ascii="Times New Roman" w:hAnsi="Times New Roman"/>
          <w:lang w:val="ru-RU"/>
        </w:rPr>
      </w:pPr>
    </w:p>
    <w:p w:rsidR="00597ABF" w:rsidRDefault="00597ABF" w:rsidP="00A81375">
      <w:pPr>
        <w:jc w:val="center"/>
        <w:rPr>
          <w:rFonts w:ascii="Times New Roman" w:hAnsi="Times New Roman"/>
          <w:lang w:val="ru-RU"/>
        </w:rPr>
      </w:pPr>
    </w:p>
    <w:p w:rsidR="00597ABF" w:rsidRPr="00714022" w:rsidRDefault="00597ABF" w:rsidP="00A81375">
      <w:pPr>
        <w:jc w:val="center"/>
        <w:rPr>
          <w:rFonts w:ascii="Times New Roman" w:hAnsi="Times New Roman"/>
          <w:lang w:val="ru-RU"/>
        </w:rPr>
      </w:pPr>
    </w:p>
    <w:p w:rsidR="00597ABF" w:rsidRPr="00714022" w:rsidRDefault="00597ABF" w:rsidP="00A81375">
      <w:pPr>
        <w:rPr>
          <w:rFonts w:ascii="Times New Roman" w:hAnsi="Times New Roman"/>
          <w:lang w:val="ru-RU"/>
        </w:rPr>
      </w:pPr>
    </w:p>
    <w:p w:rsidR="00597ABF" w:rsidRPr="00714022" w:rsidRDefault="00597ABF" w:rsidP="00A81375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lang w:val="ru-RU"/>
        </w:rPr>
        <w:t>г. Нижнекамск</w:t>
      </w:r>
    </w:p>
    <w:p w:rsidR="00597ABF" w:rsidRPr="00714022" w:rsidRDefault="00597ABF" w:rsidP="00A81375">
      <w:pPr>
        <w:jc w:val="center"/>
        <w:rPr>
          <w:rFonts w:ascii="Times New Roman" w:hAnsi="Times New Roman"/>
          <w:lang w:val="ru-RU"/>
        </w:rPr>
      </w:pPr>
      <w:r w:rsidRPr="00714022">
        <w:rPr>
          <w:rFonts w:ascii="Times New Roman" w:hAnsi="Times New Roman"/>
          <w:lang w:val="ru-RU"/>
        </w:rPr>
        <w:t>2020 год</w:t>
      </w:r>
    </w:p>
    <w:p w:rsidR="00597ABF" w:rsidRPr="00714022" w:rsidRDefault="00597ABF" w:rsidP="00DA09BD">
      <w:pPr>
        <w:keepNext/>
        <w:spacing w:line="360" w:lineRule="auto"/>
        <w:jc w:val="center"/>
        <w:outlineLvl w:val="4"/>
        <w:rPr>
          <w:rStyle w:val="fontstyle01"/>
          <w:rFonts w:ascii="Times New Roman" w:hAnsi="Times New Roman"/>
          <w:b/>
          <w:sz w:val="24"/>
          <w:lang w:val="ru-RU"/>
        </w:rPr>
      </w:pPr>
      <w:r w:rsidRPr="00714022">
        <w:rPr>
          <w:rStyle w:val="fontstyle01"/>
          <w:rFonts w:ascii="Times New Roman" w:hAnsi="Times New Roman"/>
          <w:b/>
          <w:sz w:val="24"/>
          <w:lang w:val="ru-RU"/>
        </w:rPr>
        <w:lastRenderedPageBreak/>
        <w:t>1. Планируемые результаты</w:t>
      </w:r>
    </w:p>
    <w:p w:rsidR="00597ABF" w:rsidRPr="00714022" w:rsidRDefault="00597ABF" w:rsidP="005B7AB0">
      <w:pPr>
        <w:pStyle w:val="2"/>
        <w:rPr>
          <w:b w:val="0"/>
          <w:bCs w:val="0"/>
          <w:sz w:val="24"/>
          <w:szCs w:val="24"/>
        </w:rPr>
      </w:pPr>
      <w:r w:rsidRPr="007D08C9">
        <w:rPr>
          <w:sz w:val="24"/>
          <w:szCs w:val="24"/>
        </w:rPr>
        <w:t>Личностные результаты:</w:t>
      </w:r>
    </w:p>
    <w:p w:rsidR="00597ABF" w:rsidRPr="00D3455A" w:rsidRDefault="00597ABF" w:rsidP="00D3455A">
      <w:pPr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597ABF" w:rsidRPr="00D3455A" w:rsidRDefault="00597ABF" w:rsidP="00D3455A">
      <w:pPr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97ABF" w:rsidRPr="00D3455A" w:rsidRDefault="00597ABF" w:rsidP="00D3455A">
      <w:pPr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3. Сформированность ответственного отношения к учению; </w:t>
      </w:r>
    </w:p>
    <w:p w:rsidR="00597ABF" w:rsidRPr="00D3455A" w:rsidRDefault="00597ABF" w:rsidP="00D3455A">
      <w:pPr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>4.Сформированность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597ABF" w:rsidRPr="00D3455A" w:rsidRDefault="00597ABF" w:rsidP="00D3455A">
      <w:pPr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597ABF" w:rsidRPr="00D3455A" w:rsidRDefault="00597ABF" w:rsidP="00D3455A">
      <w:pPr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597ABF" w:rsidRPr="00D3455A" w:rsidRDefault="00597ABF" w:rsidP="00D3455A">
      <w:pPr>
        <w:jc w:val="both"/>
        <w:rPr>
          <w:rFonts w:ascii="Times New Roman" w:hAnsi="Times New Roman"/>
          <w:lang w:val="ru-RU"/>
        </w:rPr>
      </w:pPr>
    </w:p>
    <w:p w:rsidR="00597ABF" w:rsidRPr="00714022" w:rsidRDefault="00597ABF" w:rsidP="00D3455A">
      <w:pPr>
        <w:spacing w:line="360" w:lineRule="auto"/>
        <w:jc w:val="both"/>
        <w:rPr>
          <w:rFonts w:ascii="Times New Roman" w:hAnsi="Times New Roman"/>
          <w:b/>
          <w:lang w:val="ru-RU" w:eastAsia="ru-RU"/>
        </w:rPr>
      </w:pPr>
      <w:r w:rsidRPr="007D08C9">
        <w:rPr>
          <w:rFonts w:ascii="Times New Roman" w:hAnsi="Times New Roman"/>
          <w:b/>
          <w:lang w:val="ru-RU" w:eastAsia="ru-RU"/>
        </w:rPr>
        <w:t>Метапредметные результаты:</w:t>
      </w:r>
    </w:p>
    <w:p w:rsidR="00597ABF" w:rsidRPr="00D3455A" w:rsidRDefault="00597ABF" w:rsidP="00D3455A">
      <w:pPr>
        <w:ind w:firstLine="709"/>
        <w:jc w:val="both"/>
        <w:rPr>
          <w:rFonts w:ascii="Times New Roman" w:hAnsi="Times New Roman"/>
          <w:b/>
        </w:rPr>
      </w:pPr>
      <w:r w:rsidRPr="00D3455A">
        <w:rPr>
          <w:rFonts w:ascii="Times New Roman" w:hAnsi="Times New Roman"/>
          <w:b/>
        </w:rPr>
        <w:t>Регулятивные УУД</w:t>
      </w:r>
    </w:p>
    <w:p w:rsidR="00597ABF" w:rsidRPr="00D3455A" w:rsidRDefault="00597ABF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597ABF" w:rsidRPr="00D3455A" w:rsidRDefault="00597ABF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597ABF" w:rsidRPr="00D3455A" w:rsidRDefault="00597ABF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597ABF" w:rsidRPr="00D3455A" w:rsidRDefault="00597ABF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597ABF" w:rsidRPr="00D3455A" w:rsidRDefault="00597ABF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b/>
          <w:lang w:val="ru-RU"/>
        </w:rPr>
      </w:pPr>
      <w:r w:rsidRPr="00D3455A">
        <w:rPr>
          <w:rFonts w:ascii="Times New Roman" w:hAnsi="Times New Roman"/>
          <w:lang w:val="ru-RU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597ABF" w:rsidRPr="00D3455A" w:rsidRDefault="00597ABF" w:rsidP="00D3455A">
      <w:pPr>
        <w:widowControl w:val="0"/>
        <w:tabs>
          <w:tab w:val="left" w:pos="1134"/>
        </w:tabs>
        <w:jc w:val="both"/>
        <w:rPr>
          <w:rFonts w:ascii="Times New Roman" w:hAnsi="Times New Roman"/>
          <w:b/>
        </w:rPr>
      </w:pPr>
      <w:r w:rsidRPr="00D3455A">
        <w:rPr>
          <w:rFonts w:ascii="Times New Roman" w:hAnsi="Times New Roman"/>
          <w:b/>
        </w:rPr>
        <w:t>Познавательные УУД</w:t>
      </w:r>
    </w:p>
    <w:p w:rsidR="00597ABF" w:rsidRPr="00D3455A" w:rsidRDefault="00597ABF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</w:t>
      </w:r>
      <w:r w:rsidRPr="00D3455A">
        <w:rPr>
          <w:rFonts w:ascii="Times New Roman" w:hAnsi="Times New Roman"/>
          <w:lang w:val="ru-RU"/>
        </w:rPr>
        <w:lastRenderedPageBreak/>
        <w:t xml:space="preserve">умозаключение (индуктивное, дедуктивное, по аналогии) и делать выводы. </w:t>
      </w:r>
    </w:p>
    <w:p w:rsidR="00597ABF" w:rsidRPr="00D3455A" w:rsidRDefault="00597ABF" w:rsidP="00D3455A">
      <w:pPr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597ABF" w:rsidRPr="00D3455A" w:rsidRDefault="00597ABF" w:rsidP="00D3455A">
      <w:pPr>
        <w:pStyle w:val="a7"/>
        <w:numPr>
          <w:ilvl w:val="0"/>
          <w:numId w:val="1"/>
        </w:numPr>
        <w:ind w:left="0" w:firstLine="0"/>
        <w:rPr>
          <w:b/>
        </w:rPr>
      </w:pPr>
      <w:r w:rsidRPr="00D3455A">
        <w:t xml:space="preserve">Развитие мотивации к овладению культурой активного использования словарей и других поисковых систем. </w:t>
      </w:r>
    </w:p>
    <w:p w:rsidR="00597ABF" w:rsidRPr="00D3455A" w:rsidRDefault="00597ABF" w:rsidP="00D3455A">
      <w:pPr>
        <w:widowControl w:val="0"/>
        <w:tabs>
          <w:tab w:val="left" w:pos="1134"/>
        </w:tabs>
        <w:jc w:val="both"/>
        <w:rPr>
          <w:rFonts w:ascii="Times New Roman" w:hAnsi="Times New Roman"/>
          <w:b/>
        </w:rPr>
      </w:pPr>
      <w:r w:rsidRPr="00D3455A">
        <w:rPr>
          <w:rFonts w:ascii="Times New Roman" w:hAnsi="Times New Roman"/>
          <w:b/>
        </w:rPr>
        <w:t>Коммуникативные УУД</w:t>
      </w:r>
    </w:p>
    <w:p w:rsidR="00597ABF" w:rsidRPr="00D3455A" w:rsidRDefault="00597ABF" w:rsidP="00D3455A">
      <w:pPr>
        <w:pStyle w:val="a5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597ABF" w:rsidRPr="00D3455A" w:rsidRDefault="00597ABF" w:rsidP="00D3455A">
      <w:pPr>
        <w:pStyle w:val="a5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lang w:val="ru-RU"/>
        </w:rPr>
      </w:pPr>
      <w:r w:rsidRPr="00D3455A">
        <w:rPr>
          <w:rFonts w:ascii="Times New Roman" w:hAnsi="Times New Roman"/>
          <w:lang w:val="ru-RU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597ABF" w:rsidRPr="00D3455A" w:rsidRDefault="00597ABF" w:rsidP="00D3455A">
      <w:pPr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lang w:val="ru-RU" w:eastAsia="ru-RU"/>
        </w:rPr>
      </w:pPr>
      <w:r w:rsidRPr="00D3455A">
        <w:rPr>
          <w:rFonts w:ascii="Times New Roman" w:hAnsi="Times New Roman"/>
          <w:lang w:val="ru-RU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597ABF" w:rsidRPr="00714022" w:rsidRDefault="00597ABF" w:rsidP="005B7AB0">
      <w:pPr>
        <w:widowControl w:val="0"/>
        <w:tabs>
          <w:tab w:val="left" w:pos="993"/>
        </w:tabs>
        <w:spacing w:line="360" w:lineRule="auto"/>
        <w:jc w:val="both"/>
        <w:rPr>
          <w:rFonts w:ascii="Times New Roman" w:hAnsi="Times New Roman"/>
          <w:b/>
          <w:lang w:val="ru-RU"/>
        </w:rPr>
      </w:pPr>
      <w:r w:rsidRPr="007D08C9">
        <w:rPr>
          <w:rFonts w:ascii="Times New Roman" w:hAnsi="Times New Roman"/>
          <w:b/>
          <w:lang w:val="ru-RU"/>
        </w:rPr>
        <w:t>Предметные результаты:</w:t>
      </w:r>
    </w:p>
    <w:p w:rsidR="00597ABF" w:rsidRPr="007D08C9" w:rsidRDefault="00597ABF" w:rsidP="005E602E">
      <w:pPr>
        <w:pStyle w:val="a5"/>
        <w:numPr>
          <w:ilvl w:val="0"/>
          <w:numId w:val="7"/>
        </w:numPr>
        <w:ind w:left="284" w:hanging="142"/>
        <w:jc w:val="both"/>
        <w:rPr>
          <w:rFonts w:ascii="Times New Roman" w:hAnsi="Times New Roman"/>
          <w:color w:val="000000"/>
          <w:lang w:val="ru-RU"/>
        </w:rPr>
      </w:pPr>
      <w:r w:rsidRPr="007D08C9">
        <w:rPr>
          <w:rFonts w:ascii="Times New Roman" w:hAnsi="Times New Roman"/>
          <w:color w:val="000000"/>
          <w:lang w:val="ru-RU"/>
        </w:rPr>
        <w:t>Навыки исполнения музыкальных произведений (</w:t>
      </w:r>
      <w:r>
        <w:rPr>
          <w:rFonts w:ascii="Times New Roman" w:hAnsi="Times New Roman"/>
          <w:color w:val="000000"/>
          <w:lang w:val="ru-RU"/>
        </w:rPr>
        <w:t xml:space="preserve">сольное исполнение, ансамблевое </w:t>
      </w:r>
      <w:r w:rsidRPr="007D08C9">
        <w:rPr>
          <w:rFonts w:ascii="Times New Roman" w:hAnsi="Times New Roman"/>
          <w:color w:val="000000"/>
          <w:lang w:val="ru-RU"/>
        </w:rPr>
        <w:t>исполнение);</w:t>
      </w:r>
    </w:p>
    <w:p w:rsidR="00597ABF" w:rsidRPr="007D08C9" w:rsidRDefault="00597ABF" w:rsidP="005E602E">
      <w:pPr>
        <w:pStyle w:val="a5"/>
        <w:numPr>
          <w:ilvl w:val="0"/>
          <w:numId w:val="7"/>
        </w:numPr>
        <w:ind w:left="284" w:hanging="142"/>
        <w:jc w:val="both"/>
        <w:rPr>
          <w:rFonts w:ascii="Times New Roman" w:hAnsi="Times New Roman"/>
          <w:color w:val="000000"/>
          <w:lang w:val="ru-RU"/>
        </w:rPr>
      </w:pPr>
      <w:r w:rsidRPr="007D08C9">
        <w:rPr>
          <w:rFonts w:ascii="Times New Roman" w:hAnsi="Times New Roman"/>
          <w:color w:val="000000"/>
          <w:lang w:val="ru-RU"/>
        </w:rPr>
        <w:t>Умения использовать выразительные средства для создания художественного образа;</w:t>
      </w:r>
    </w:p>
    <w:p w:rsidR="00597ABF" w:rsidRPr="007D08C9" w:rsidRDefault="00597ABF" w:rsidP="005E602E">
      <w:pPr>
        <w:pStyle w:val="a5"/>
        <w:numPr>
          <w:ilvl w:val="0"/>
          <w:numId w:val="7"/>
        </w:numPr>
        <w:ind w:left="284" w:hanging="142"/>
        <w:jc w:val="both"/>
        <w:rPr>
          <w:rFonts w:ascii="Times New Roman" w:hAnsi="Times New Roman"/>
          <w:color w:val="000000"/>
          <w:lang w:val="ru-RU"/>
        </w:rPr>
      </w:pPr>
      <w:r w:rsidRPr="007D08C9">
        <w:rPr>
          <w:rFonts w:ascii="Times New Roman" w:hAnsi="Times New Roman"/>
          <w:color w:val="000000"/>
          <w:lang w:val="ru-RU"/>
        </w:rPr>
        <w:t>Умения самостоятельно разучивать музыкальные произведения  различных жанров и стилей;</w:t>
      </w:r>
    </w:p>
    <w:p w:rsidR="00597ABF" w:rsidRPr="007D08C9" w:rsidRDefault="00597ABF" w:rsidP="005E602E">
      <w:pPr>
        <w:pStyle w:val="a5"/>
        <w:numPr>
          <w:ilvl w:val="0"/>
          <w:numId w:val="7"/>
        </w:numPr>
        <w:ind w:left="284" w:hanging="142"/>
        <w:jc w:val="both"/>
        <w:rPr>
          <w:rFonts w:ascii="Times New Roman" w:hAnsi="Times New Roman"/>
          <w:color w:val="000000"/>
        </w:rPr>
      </w:pPr>
      <w:r w:rsidRPr="007D08C9">
        <w:rPr>
          <w:rFonts w:ascii="Times New Roman" w:hAnsi="Times New Roman"/>
          <w:color w:val="000000"/>
        </w:rPr>
        <w:t>Навыкипубличныхвыступлений;</w:t>
      </w:r>
    </w:p>
    <w:p w:rsidR="00597ABF" w:rsidRPr="007D08C9" w:rsidRDefault="00597ABF" w:rsidP="005E602E">
      <w:pPr>
        <w:pStyle w:val="a5"/>
        <w:numPr>
          <w:ilvl w:val="0"/>
          <w:numId w:val="7"/>
        </w:numPr>
        <w:ind w:left="284" w:hanging="142"/>
        <w:jc w:val="both"/>
        <w:rPr>
          <w:rFonts w:ascii="Times New Roman" w:hAnsi="Times New Roman"/>
          <w:color w:val="000000"/>
          <w:lang w:val="ru-RU"/>
        </w:rPr>
      </w:pPr>
      <w:r w:rsidRPr="007D08C9">
        <w:rPr>
          <w:rFonts w:ascii="Times New Roman" w:hAnsi="Times New Roman"/>
          <w:color w:val="000000"/>
          <w:lang w:val="ru-RU"/>
        </w:rPr>
        <w:t>Навыки общения со слушательской аудиторией в условиях музыкально-просветительской деятельности образовательной организации.</w:t>
      </w:r>
    </w:p>
    <w:p w:rsidR="00597ABF" w:rsidRPr="00D3455A" w:rsidRDefault="00597ABF" w:rsidP="00A81375">
      <w:pPr>
        <w:keepNext/>
        <w:spacing w:line="360" w:lineRule="auto"/>
        <w:jc w:val="both"/>
        <w:outlineLvl w:val="4"/>
        <w:rPr>
          <w:rStyle w:val="fontstyle01"/>
          <w:rFonts w:ascii="Times New Roman" w:hAnsi="Times New Roman"/>
          <w:b/>
          <w:sz w:val="24"/>
          <w:lang w:val="ru-RU"/>
        </w:rPr>
      </w:pPr>
    </w:p>
    <w:p w:rsidR="00597ABF" w:rsidRPr="00714022" w:rsidRDefault="00597ABF" w:rsidP="00DA09BD">
      <w:pPr>
        <w:keepNext/>
        <w:spacing w:line="360" w:lineRule="auto"/>
        <w:jc w:val="center"/>
        <w:outlineLvl w:val="4"/>
        <w:rPr>
          <w:rFonts w:ascii="Times New Roman" w:hAnsi="Times New Roman"/>
          <w:b/>
          <w:lang w:val="ru-RU" w:eastAsia="ru-RU"/>
        </w:rPr>
      </w:pPr>
      <w:r w:rsidRPr="007D08C9">
        <w:rPr>
          <w:rStyle w:val="fontstyle01"/>
          <w:rFonts w:ascii="Times New Roman" w:hAnsi="Times New Roman"/>
          <w:b/>
          <w:sz w:val="24"/>
          <w:lang w:val="ru-RU"/>
        </w:rPr>
        <w:t>2. Учебно-тематический план</w:t>
      </w:r>
    </w:p>
    <w:p w:rsidR="00597ABF" w:rsidRPr="00D3455A" w:rsidRDefault="00597ABF" w:rsidP="00D3455A">
      <w:pPr>
        <w:jc w:val="center"/>
        <w:rPr>
          <w:rFonts w:ascii="Times New Roman" w:hAnsi="Times New Roman"/>
          <w:b/>
          <w:bCs/>
        </w:rPr>
      </w:pPr>
      <w:r w:rsidRPr="00D3455A">
        <w:rPr>
          <w:rFonts w:ascii="Times New Roman" w:hAnsi="Times New Roman"/>
          <w:b/>
          <w:bCs/>
        </w:rPr>
        <w:t>1 класс</w:t>
      </w:r>
    </w:p>
    <w:p w:rsidR="00597ABF" w:rsidRPr="00D3455A" w:rsidRDefault="00597ABF" w:rsidP="00D3455A">
      <w:pPr>
        <w:jc w:val="center"/>
        <w:rPr>
          <w:rFonts w:ascii="Times New Roman" w:hAnsi="Times New Roman"/>
          <w:b/>
          <w:bCs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597ABF" w:rsidRPr="00DE0AB9" w:rsidTr="00344846">
        <w:trPr>
          <w:trHeight w:val="264"/>
        </w:trPr>
        <w:tc>
          <w:tcPr>
            <w:tcW w:w="489" w:type="dxa"/>
            <w:vMerge w:val="restart"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  <w:b/>
              </w:rPr>
            </w:pPr>
            <w:r w:rsidRPr="00DE0AB9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073" w:type="dxa"/>
            <w:vMerge w:val="restart"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  <w:b/>
              </w:rPr>
            </w:pPr>
            <w:r w:rsidRPr="00DE0AB9">
              <w:rPr>
                <w:rFonts w:ascii="Times New Roman" w:hAnsi="Times New Roman"/>
                <w:b/>
              </w:rPr>
              <w:t>Названиетемы</w:t>
            </w:r>
          </w:p>
        </w:tc>
        <w:tc>
          <w:tcPr>
            <w:tcW w:w="2668" w:type="dxa"/>
            <w:gridSpan w:val="3"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  <w:b/>
              </w:rPr>
            </w:pPr>
            <w:r w:rsidRPr="00DE0AB9">
              <w:rPr>
                <w:rFonts w:ascii="Times New Roman" w:hAnsi="Times New Roman"/>
                <w:b/>
              </w:rPr>
              <w:t>Количествочасов</w:t>
            </w:r>
          </w:p>
        </w:tc>
        <w:tc>
          <w:tcPr>
            <w:tcW w:w="1516" w:type="dxa"/>
            <w:vMerge w:val="restart"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  <w:b/>
              </w:rPr>
            </w:pPr>
            <w:r w:rsidRPr="00DE0AB9">
              <w:rPr>
                <w:rFonts w:ascii="Times New Roman" w:hAnsi="Times New Roman"/>
                <w:b/>
                <w:lang w:eastAsia="ru-RU"/>
              </w:rPr>
              <w:t>Формыорганизациизанятий</w:t>
            </w:r>
          </w:p>
        </w:tc>
        <w:tc>
          <w:tcPr>
            <w:tcW w:w="1461" w:type="dxa"/>
            <w:vMerge w:val="restart"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  <w:b/>
              </w:rPr>
            </w:pPr>
            <w:r w:rsidRPr="00DE0AB9">
              <w:rPr>
                <w:rFonts w:ascii="Times New Roman" w:hAnsi="Times New Roman"/>
                <w:b/>
                <w:lang w:eastAsia="ru-RU"/>
              </w:rPr>
              <w:t>Формыаттестации</w:t>
            </w:r>
          </w:p>
        </w:tc>
      </w:tr>
      <w:tr w:rsidR="00597ABF" w:rsidRPr="00DE0AB9" w:rsidTr="00344846">
        <w:trPr>
          <w:trHeight w:val="415"/>
        </w:trPr>
        <w:tc>
          <w:tcPr>
            <w:tcW w:w="489" w:type="dxa"/>
            <w:vMerge/>
          </w:tcPr>
          <w:p w:rsidR="00597ABF" w:rsidRPr="00DE0AB9" w:rsidRDefault="00597ABF" w:rsidP="0034484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073" w:type="dxa"/>
            <w:vMerge/>
          </w:tcPr>
          <w:p w:rsidR="00597ABF" w:rsidRPr="00DE0AB9" w:rsidRDefault="00597ABF" w:rsidP="00344846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26" w:type="dxa"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  <w:b/>
              </w:rPr>
            </w:pPr>
            <w:r w:rsidRPr="00DE0AB9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850" w:type="dxa"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  <w:b/>
              </w:rPr>
            </w:pPr>
            <w:r w:rsidRPr="00DE0AB9">
              <w:rPr>
                <w:rFonts w:ascii="Times New Roman" w:hAnsi="Times New Roman"/>
                <w:b/>
              </w:rPr>
              <w:t>Теория</w:t>
            </w:r>
          </w:p>
        </w:tc>
        <w:tc>
          <w:tcPr>
            <w:tcW w:w="992" w:type="dxa"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  <w:b/>
              </w:rPr>
            </w:pPr>
            <w:r w:rsidRPr="00DE0AB9">
              <w:rPr>
                <w:rFonts w:ascii="Times New Roman" w:hAnsi="Times New Roman"/>
                <w:b/>
              </w:rPr>
              <w:t>Практика</w:t>
            </w:r>
          </w:p>
        </w:tc>
        <w:tc>
          <w:tcPr>
            <w:tcW w:w="1516" w:type="dxa"/>
            <w:vMerge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1" w:type="dxa"/>
            <w:vMerge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97ABF" w:rsidRPr="00DE0AB9" w:rsidTr="00344846">
        <w:trPr>
          <w:trHeight w:val="271"/>
        </w:trPr>
        <w:tc>
          <w:tcPr>
            <w:tcW w:w="489" w:type="dxa"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</w:rPr>
            </w:pPr>
            <w:r w:rsidRPr="00DE0AB9">
              <w:rPr>
                <w:rFonts w:ascii="Times New Roman" w:hAnsi="Times New Roman"/>
              </w:rPr>
              <w:t>1</w:t>
            </w:r>
          </w:p>
        </w:tc>
        <w:tc>
          <w:tcPr>
            <w:tcW w:w="4073" w:type="dxa"/>
          </w:tcPr>
          <w:p w:rsidR="00597ABF" w:rsidRPr="00DE0AB9" w:rsidRDefault="00597ABF" w:rsidP="00344846">
            <w:pPr>
              <w:pStyle w:val="TableParagraph"/>
              <w:ind w:left="0" w:right="166"/>
              <w:jc w:val="both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Знакомство с музыкальными жанрами: песня, марш, танец. Беседы о характере музыки и ладотональном плане.</w:t>
            </w:r>
          </w:p>
        </w:tc>
        <w:tc>
          <w:tcPr>
            <w:tcW w:w="826" w:type="dxa"/>
          </w:tcPr>
          <w:p w:rsidR="00597ABF" w:rsidRPr="00DE0AB9" w:rsidRDefault="00597ABF" w:rsidP="00344846">
            <w:pPr>
              <w:pStyle w:val="TableParagraph"/>
              <w:ind w:left="10"/>
              <w:jc w:val="center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</w:tcPr>
          <w:p w:rsidR="00597ABF" w:rsidRPr="00DE0AB9" w:rsidRDefault="00597ABF" w:rsidP="00344846">
            <w:pPr>
              <w:pStyle w:val="TableParagraph"/>
              <w:ind w:left="6"/>
              <w:jc w:val="center"/>
              <w:rPr>
                <w:sz w:val="24"/>
                <w:szCs w:val="24"/>
                <w:lang w:val="en-US" w:eastAsia="en-US"/>
              </w:rPr>
            </w:pPr>
            <w:r w:rsidRPr="00DE0AB9">
              <w:rPr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992" w:type="dxa"/>
          </w:tcPr>
          <w:p w:rsidR="00597ABF" w:rsidRPr="00DE0AB9" w:rsidRDefault="00597ABF" w:rsidP="00344846">
            <w:pPr>
              <w:pStyle w:val="TableParagraph"/>
              <w:ind w:left="7"/>
              <w:jc w:val="center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16" w:type="dxa"/>
            <w:vMerge w:val="restart"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</w:rPr>
            </w:pPr>
            <w:r w:rsidRPr="00DE0AB9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461" w:type="dxa"/>
            <w:vMerge w:val="restart"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</w:rPr>
            </w:pPr>
            <w:r w:rsidRPr="00DE0AB9">
              <w:rPr>
                <w:rFonts w:ascii="Times New Roman" w:hAnsi="Times New Roman"/>
                <w:lang w:eastAsia="ru-RU"/>
              </w:rPr>
              <w:t>Текущий, промежуточный, итоговый</w:t>
            </w:r>
          </w:p>
        </w:tc>
      </w:tr>
      <w:tr w:rsidR="00597ABF" w:rsidRPr="00DE0AB9" w:rsidTr="00344846">
        <w:trPr>
          <w:trHeight w:val="248"/>
        </w:trPr>
        <w:tc>
          <w:tcPr>
            <w:tcW w:w="489" w:type="dxa"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</w:rPr>
            </w:pPr>
            <w:r w:rsidRPr="00DE0AB9">
              <w:rPr>
                <w:rFonts w:ascii="Times New Roman" w:hAnsi="Times New Roman"/>
              </w:rPr>
              <w:t>2</w:t>
            </w:r>
          </w:p>
        </w:tc>
        <w:tc>
          <w:tcPr>
            <w:tcW w:w="4073" w:type="dxa"/>
          </w:tcPr>
          <w:p w:rsidR="00597ABF" w:rsidRPr="00DE0AB9" w:rsidRDefault="00597ABF" w:rsidP="00344846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Знакомство с баяном. Происхождение, устройство, возможности инструмента. Первоначальные навыки обращения с инструментом.</w:t>
            </w:r>
          </w:p>
        </w:tc>
        <w:tc>
          <w:tcPr>
            <w:tcW w:w="826" w:type="dxa"/>
          </w:tcPr>
          <w:p w:rsidR="00597ABF" w:rsidRPr="00DE0AB9" w:rsidRDefault="00597ABF" w:rsidP="00344846">
            <w:pPr>
              <w:pStyle w:val="TableParagraph"/>
              <w:ind w:left="10"/>
              <w:jc w:val="center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</w:tcPr>
          <w:p w:rsidR="00597ABF" w:rsidRPr="00DE0AB9" w:rsidRDefault="00597ABF" w:rsidP="00344846">
            <w:pPr>
              <w:pStyle w:val="TableParagraph"/>
              <w:ind w:left="6"/>
              <w:jc w:val="center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</w:tcPr>
          <w:p w:rsidR="00597ABF" w:rsidRPr="00DE0AB9" w:rsidRDefault="00597ABF" w:rsidP="00344846">
            <w:pPr>
              <w:pStyle w:val="TableParagraph"/>
              <w:ind w:left="7"/>
              <w:jc w:val="center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16" w:type="dxa"/>
            <w:vMerge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</w:rPr>
            </w:pPr>
          </w:p>
        </w:tc>
      </w:tr>
      <w:tr w:rsidR="00597ABF" w:rsidRPr="00DE0AB9" w:rsidTr="00344846">
        <w:tc>
          <w:tcPr>
            <w:tcW w:w="489" w:type="dxa"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</w:rPr>
            </w:pPr>
            <w:r w:rsidRPr="00DE0AB9">
              <w:rPr>
                <w:rFonts w:ascii="Times New Roman" w:hAnsi="Times New Roman"/>
              </w:rPr>
              <w:t>3</w:t>
            </w:r>
          </w:p>
        </w:tc>
        <w:tc>
          <w:tcPr>
            <w:tcW w:w="4073" w:type="dxa"/>
          </w:tcPr>
          <w:p w:rsidR="00597ABF" w:rsidRPr="00DE0AB9" w:rsidRDefault="00597ABF" w:rsidP="00344846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Посадка за инструментом, постановка рук, устранение мышечной напряженности.</w:t>
            </w:r>
          </w:p>
        </w:tc>
        <w:tc>
          <w:tcPr>
            <w:tcW w:w="826" w:type="dxa"/>
          </w:tcPr>
          <w:p w:rsidR="00597ABF" w:rsidRPr="00DE0AB9" w:rsidRDefault="00597ABF" w:rsidP="00344846">
            <w:pPr>
              <w:pStyle w:val="TableParagraph"/>
              <w:ind w:left="10"/>
              <w:jc w:val="center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0" w:type="dxa"/>
          </w:tcPr>
          <w:p w:rsidR="00597ABF" w:rsidRPr="00DE0AB9" w:rsidRDefault="00597ABF" w:rsidP="00344846">
            <w:pPr>
              <w:pStyle w:val="TableParagraph"/>
              <w:ind w:left="6"/>
              <w:jc w:val="center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</w:tcPr>
          <w:p w:rsidR="00597ABF" w:rsidRPr="00DE0AB9" w:rsidRDefault="00597ABF" w:rsidP="00344846">
            <w:pPr>
              <w:pStyle w:val="TableParagraph"/>
              <w:ind w:left="7"/>
              <w:jc w:val="center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16" w:type="dxa"/>
            <w:vMerge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</w:rPr>
            </w:pPr>
          </w:p>
        </w:tc>
      </w:tr>
      <w:tr w:rsidR="00597ABF" w:rsidRPr="00DE0AB9" w:rsidTr="00344846">
        <w:tc>
          <w:tcPr>
            <w:tcW w:w="489" w:type="dxa"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</w:rPr>
            </w:pPr>
            <w:r w:rsidRPr="00DE0AB9">
              <w:rPr>
                <w:rFonts w:ascii="Times New Roman" w:hAnsi="Times New Roman"/>
              </w:rPr>
              <w:t>4</w:t>
            </w:r>
          </w:p>
        </w:tc>
        <w:tc>
          <w:tcPr>
            <w:tcW w:w="4073" w:type="dxa"/>
          </w:tcPr>
          <w:p w:rsidR="00597ABF" w:rsidRPr="00DE0AB9" w:rsidRDefault="00597ABF" w:rsidP="00344846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Основы меховедения. Принципы звукоизвлечения. Формирование основных начальных исполнительских навыков, организация игрового аппарата.</w:t>
            </w:r>
          </w:p>
        </w:tc>
        <w:tc>
          <w:tcPr>
            <w:tcW w:w="826" w:type="dxa"/>
          </w:tcPr>
          <w:p w:rsidR="00597ABF" w:rsidRPr="00DE0AB9" w:rsidRDefault="00597ABF" w:rsidP="00344846">
            <w:pPr>
              <w:pStyle w:val="TableParagraph"/>
              <w:ind w:left="10"/>
              <w:jc w:val="center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</w:tcPr>
          <w:p w:rsidR="00597ABF" w:rsidRPr="00DE0AB9" w:rsidRDefault="00597ABF" w:rsidP="00344846">
            <w:pPr>
              <w:pStyle w:val="TableParagraph"/>
              <w:ind w:left="6"/>
              <w:jc w:val="center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</w:tcPr>
          <w:p w:rsidR="00597ABF" w:rsidRPr="00DE0AB9" w:rsidRDefault="00597ABF" w:rsidP="00344846">
            <w:pPr>
              <w:pStyle w:val="TableParagraph"/>
              <w:ind w:left="7"/>
              <w:jc w:val="center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16" w:type="dxa"/>
            <w:vMerge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</w:rPr>
            </w:pPr>
          </w:p>
        </w:tc>
      </w:tr>
      <w:tr w:rsidR="00597ABF" w:rsidRPr="00DE0AB9" w:rsidTr="00344846">
        <w:tc>
          <w:tcPr>
            <w:tcW w:w="489" w:type="dxa"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</w:rPr>
            </w:pPr>
            <w:r w:rsidRPr="00DE0AB9">
              <w:rPr>
                <w:rFonts w:ascii="Times New Roman" w:hAnsi="Times New Roman"/>
              </w:rPr>
              <w:t>5</w:t>
            </w:r>
          </w:p>
        </w:tc>
        <w:tc>
          <w:tcPr>
            <w:tcW w:w="4073" w:type="dxa"/>
          </w:tcPr>
          <w:p w:rsidR="00597ABF" w:rsidRPr="00DE0AB9" w:rsidRDefault="00597ABF" w:rsidP="00344846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 xml:space="preserve">Знакомство с нотной грамотой. Закрепление знаний по нотной </w:t>
            </w:r>
            <w:r w:rsidRPr="00DE0AB9">
              <w:rPr>
                <w:sz w:val="24"/>
                <w:szCs w:val="24"/>
                <w:lang w:eastAsia="en-US"/>
              </w:rPr>
              <w:lastRenderedPageBreak/>
              <w:t>грамоте на конкретных нотных примерах.</w:t>
            </w:r>
          </w:p>
        </w:tc>
        <w:tc>
          <w:tcPr>
            <w:tcW w:w="826" w:type="dxa"/>
          </w:tcPr>
          <w:p w:rsidR="00597ABF" w:rsidRPr="00DE0AB9" w:rsidRDefault="00597ABF" w:rsidP="00344846">
            <w:pPr>
              <w:pStyle w:val="TableParagraph"/>
              <w:ind w:left="10"/>
              <w:jc w:val="center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850" w:type="dxa"/>
          </w:tcPr>
          <w:p w:rsidR="00597ABF" w:rsidRPr="00DE0AB9" w:rsidRDefault="00597ABF" w:rsidP="00344846">
            <w:pPr>
              <w:pStyle w:val="TableParagraph"/>
              <w:ind w:left="7"/>
              <w:jc w:val="center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</w:tcPr>
          <w:p w:rsidR="00597ABF" w:rsidRPr="00DE0AB9" w:rsidRDefault="00597ABF" w:rsidP="00344846">
            <w:pPr>
              <w:pStyle w:val="TableParagraph"/>
              <w:ind w:left="7"/>
              <w:jc w:val="center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16" w:type="dxa"/>
            <w:vMerge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</w:rPr>
            </w:pPr>
          </w:p>
        </w:tc>
      </w:tr>
      <w:tr w:rsidR="00597ABF" w:rsidRPr="00DE0AB9" w:rsidTr="00344846">
        <w:tc>
          <w:tcPr>
            <w:tcW w:w="489" w:type="dxa"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</w:rPr>
            </w:pPr>
            <w:r w:rsidRPr="00DE0AB9">
              <w:rPr>
                <w:rFonts w:ascii="Times New Roman" w:hAnsi="Times New Roman"/>
              </w:rPr>
              <w:t>6</w:t>
            </w:r>
          </w:p>
        </w:tc>
        <w:tc>
          <w:tcPr>
            <w:tcW w:w="4073" w:type="dxa"/>
          </w:tcPr>
          <w:p w:rsidR="00597ABF" w:rsidRPr="00DE0AB9" w:rsidRDefault="00597ABF" w:rsidP="00344846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Знакомство с детским репертуаром (попевки, песенки, прибаутки)</w:t>
            </w:r>
          </w:p>
        </w:tc>
        <w:tc>
          <w:tcPr>
            <w:tcW w:w="826" w:type="dxa"/>
          </w:tcPr>
          <w:p w:rsidR="00597ABF" w:rsidRPr="00DE0AB9" w:rsidRDefault="00597ABF" w:rsidP="00344846">
            <w:pPr>
              <w:pStyle w:val="TableParagraph"/>
              <w:ind w:left="10"/>
              <w:jc w:val="center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0" w:type="dxa"/>
          </w:tcPr>
          <w:p w:rsidR="00597ABF" w:rsidRPr="00DE0AB9" w:rsidRDefault="00597ABF" w:rsidP="00344846">
            <w:pPr>
              <w:pStyle w:val="TableParagraph"/>
              <w:ind w:left="7"/>
              <w:jc w:val="center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</w:tcPr>
          <w:p w:rsidR="00597ABF" w:rsidRPr="00DE0AB9" w:rsidRDefault="00597ABF" w:rsidP="00344846">
            <w:pPr>
              <w:pStyle w:val="TableParagraph"/>
              <w:ind w:left="7"/>
              <w:jc w:val="center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16" w:type="dxa"/>
            <w:vMerge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</w:rPr>
            </w:pPr>
          </w:p>
        </w:tc>
      </w:tr>
      <w:tr w:rsidR="00597ABF" w:rsidRPr="00DE0AB9" w:rsidTr="00344846">
        <w:tc>
          <w:tcPr>
            <w:tcW w:w="489" w:type="dxa"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</w:rPr>
            </w:pPr>
            <w:r w:rsidRPr="00DE0AB9">
              <w:rPr>
                <w:rFonts w:ascii="Times New Roman" w:hAnsi="Times New Roman"/>
              </w:rPr>
              <w:t>7</w:t>
            </w:r>
          </w:p>
        </w:tc>
        <w:tc>
          <w:tcPr>
            <w:tcW w:w="4073" w:type="dxa"/>
          </w:tcPr>
          <w:p w:rsidR="00597ABF" w:rsidRPr="00DE0AB9" w:rsidRDefault="00597ABF" w:rsidP="00344846">
            <w:pPr>
              <w:pStyle w:val="TableParagraph"/>
              <w:ind w:left="0"/>
              <w:jc w:val="both"/>
              <w:rPr>
                <w:sz w:val="24"/>
                <w:szCs w:val="24"/>
                <w:lang w:val="en-US" w:eastAsia="en-US"/>
              </w:rPr>
            </w:pPr>
            <w:r w:rsidRPr="00DE0AB9">
              <w:rPr>
                <w:sz w:val="24"/>
                <w:szCs w:val="24"/>
                <w:lang w:val="en-US" w:eastAsia="en-US"/>
              </w:rPr>
              <w:t>Знакомство с аппликатурнымиформулами.</w:t>
            </w:r>
          </w:p>
        </w:tc>
        <w:tc>
          <w:tcPr>
            <w:tcW w:w="826" w:type="dxa"/>
          </w:tcPr>
          <w:p w:rsidR="00597ABF" w:rsidRPr="00DE0AB9" w:rsidRDefault="00597ABF" w:rsidP="00344846">
            <w:pPr>
              <w:pStyle w:val="TableParagraph"/>
              <w:ind w:left="10"/>
              <w:jc w:val="center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</w:tcPr>
          <w:p w:rsidR="00597ABF" w:rsidRPr="00DE0AB9" w:rsidRDefault="00597ABF" w:rsidP="00344846">
            <w:pPr>
              <w:pStyle w:val="TableParagraph"/>
              <w:ind w:left="7"/>
              <w:jc w:val="center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597ABF" w:rsidRPr="00DE0AB9" w:rsidRDefault="00597ABF" w:rsidP="00344846">
            <w:pPr>
              <w:pStyle w:val="TableParagraph"/>
              <w:ind w:left="7"/>
              <w:jc w:val="center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16" w:type="dxa"/>
            <w:vMerge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</w:rPr>
            </w:pPr>
          </w:p>
        </w:tc>
      </w:tr>
      <w:tr w:rsidR="00597ABF" w:rsidRPr="00DE0AB9" w:rsidTr="00344846">
        <w:tc>
          <w:tcPr>
            <w:tcW w:w="489" w:type="dxa"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</w:rPr>
            </w:pPr>
            <w:r w:rsidRPr="00DE0AB9">
              <w:rPr>
                <w:rFonts w:ascii="Times New Roman" w:hAnsi="Times New Roman"/>
              </w:rPr>
              <w:t>8</w:t>
            </w:r>
          </w:p>
        </w:tc>
        <w:tc>
          <w:tcPr>
            <w:tcW w:w="4073" w:type="dxa"/>
          </w:tcPr>
          <w:p w:rsidR="00597ABF" w:rsidRPr="00DE0AB9" w:rsidRDefault="00597ABF" w:rsidP="00344846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Динамика. Знакомство с динамическими оттенками. Формирование начальных музыкально- художественных исполнительских навыков.</w:t>
            </w:r>
          </w:p>
        </w:tc>
        <w:tc>
          <w:tcPr>
            <w:tcW w:w="826" w:type="dxa"/>
          </w:tcPr>
          <w:p w:rsidR="00597ABF" w:rsidRPr="00DE0AB9" w:rsidRDefault="00597ABF" w:rsidP="00344846">
            <w:pPr>
              <w:pStyle w:val="TableParagraph"/>
              <w:ind w:left="10"/>
              <w:jc w:val="center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</w:tcPr>
          <w:p w:rsidR="00597ABF" w:rsidRPr="00DE0AB9" w:rsidRDefault="00597ABF" w:rsidP="00344846">
            <w:pPr>
              <w:pStyle w:val="TableParagraph"/>
              <w:ind w:left="7"/>
              <w:jc w:val="center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597ABF" w:rsidRPr="00DE0AB9" w:rsidRDefault="00597ABF" w:rsidP="00344846">
            <w:pPr>
              <w:pStyle w:val="TableParagraph"/>
              <w:ind w:left="7"/>
              <w:jc w:val="center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16" w:type="dxa"/>
            <w:vMerge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</w:rPr>
            </w:pPr>
          </w:p>
        </w:tc>
      </w:tr>
      <w:tr w:rsidR="00597ABF" w:rsidRPr="00DE0AB9" w:rsidTr="00344846">
        <w:tc>
          <w:tcPr>
            <w:tcW w:w="489" w:type="dxa"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</w:rPr>
            </w:pPr>
            <w:r w:rsidRPr="00DE0AB9">
              <w:rPr>
                <w:rFonts w:ascii="Times New Roman" w:hAnsi="Times New Roman"/>
              </w:rPr>
              <w:t>9</w:t>
            </w:r>
          </w:p>
        </w:tc>
        <w:tc>
          <w:tcPr>
            <w:tcW w:w="4073" w:type="dxa"/>
          </w:tcPr>
          <w:p w:rsidR="00597ABF" w:rsidRPr="00DE0AB9" w:rsidRDefault="00597ABF" w:rsidP="00344846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Изучение музыкального материала. Рекомендация по освоению начальных игровых навыков игры каждой рукой отдельно и двумя руками.</w:t>
            </w:r>
          </w:p>
        </w:tc>
        <w:tc>
          <w:tcPr>
            <w:tcW w:w="826" w:type="dxa"/>
          </w:tcPr>
          <w:p w:rsidR="00597ABF" w:rsidRPr="00DE0AB9" w:rsidRDefault="00597ABF" w:rsidP="00344846">
            <w:pPr>
              <w:pStyle w:val="TableParagraph"/>
              <w:ind w:left="10"/>
              <w:jc w:val="center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0" w:type="dxa"/>
          </w:tcPr>
          <w:p w:rsidR="00597ABF" w:rsidRPr="00DE0AB9" w:rsidRDefault="00597ABF" w:rsidP="00344846">
            <w:pPr>
              <w:pStyle w:val="TableParagraph"/>
              <w:ind w:left="7"/>
              <w:jc w:val="center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597ABF" w:rsidRPr="00DE0AB9" w:rsidRDefault="00597ABF" w:rsidP="00344846">
            <w:pPr>
              <w:pStyle w:val="TableParagraph"/>
              <w:ind w:left="7"/>
              <w:jc w:val="center"/>
              <w:rPr>
                <w:sz w:val="24"/>
                <w:szCs w:val="24"/>
                <w:lang w:eastAsia="en-US"/>
              </w:rPr>
            </w:pPr>
            <w:r w:rsidRPr="00DE0AB9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16" w:type="dxa"/>
            <w:vMerge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1" w:type="dxa"/>
            <w:vMerge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</w:rPr>
            </w:pPr>
          </w:p>
        </w:tc>
      </w:tr>
      <w:tr w:rsidR="00597ABF" w:rsidRPr="00DE0AB9" w:rsidTr="00344846">
        <w:tc>
          <w:tcPr>
            <w:tcW w:w="4562" w:type="dxa"/>
            <w:gridSpan w:val="2"/>
          </w:tcPr>
          <w:p w:rsidR="00597ABF" w:rsidRPr="00DE0AB9" w:rsidRDefault="00597ABF" w:rsidP="00344846">
            <w:pPr>
              <w:rPr>
                <w:rFonts w:ascii="Times New Roman" w:hAnsi="Times New Roman"/>
                <w:b/>
              </w:rPr>
            </w:pPr>
            <w:r w:rsidRPr="00DE0AB9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826" w:type="dxa"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  <w:b/>
              </w:rPr>
            </w:pPr>
            <w:r w:rsidRPr="00DE0AB9"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850" w:type="dxa"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  <w:b/>
              </w:rPr>
            </w:pPr>
            <w:r w:rsidRPr="00DE0AB9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992" w:type="dxa"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  <w:b/>
              </w:rPr>
            </w:pPr>
            <w:r w:rsidRPr="00DE0AB9"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1516" w:type="dxa"/>
            <w:vMerge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61" w:type="dxa"/>
            <w:vMerge/>
          </w:tcPr>
          <w:p w:rsidR="00597ABF" w:rsidRPr="00DE0AB9" w:rsidRDefault="00597ABF" w:rsidP="00344846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97ABF" w:rsidRPr="00382B38" w:rsidRDefault="00597ABF" w:rsidP="00F81F52">
      <w:pPr>
        <w:rPr>
          <w:b/>
          <w:color w:val="000000"/>
        </w:rPr>
      </w:pPr>
    </w:p>
    <w:p w:rsidR="00597ABF" w:rsidRPr="00D3455A" w:rsidRDefault="00597ABF" w:rsidP="00D3455A">
      <w:pPr>
        <w:rPr>
          <w:rFonts w:ascii="Times New Roman" w:hAnsi="Times New Roman"/>
          <w:b/>
        </w:rPr>
      </w:pPr>
    </w:p>
    <w:sectPr w:rsidR="00597ABF" w:rsidRPr="00D3455A" w:rsidSect="00530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E8260D"/>
    <w:multiLevelType w:val="hybridMultilevel"/>
    <w:tmpl w:val="EAC2B94A"/>
    <w:lvl w:ilvl="0" w:tplc="E6A292AE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0820603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3" w15:restartNumberingAfterBreak="0">
    <w:nsid w:val="538278C8"/>
    <w:multiLevelType w:val="hybridMultilevel"/>
    <w:tmpl w:val="C8781B84"/>
    <w:lvl w:ilvl="0" w:tplc="E6A292AE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C027B1B"/>
    <w:multiLevelType w:val="multilevel"/>
    <w:tmpl w:val="CC3A48AC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lvlText w:val="%3."/>
      <w:lvlJc w:val="left"/>
      <w:pPr>
        <w:ind w:left="1728" w:hanging="735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5" w15:restartNumberingAfterBreak="0">
    <w:nsid w:val="60846E8D"/>
    <w:multiLevelType w:val="hybridMultilevel"/>
    <w:tmpl w:val="E0C4759E"/>
    <w:lvl w:ilvl="0" w:tplc="E6A292AE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7FE2CED"/>
    <w:multiLevelType w:val="hybridMultilevel"/>
    <w:tmpl w:val="9580C706"/>
    <w:lvl w:ilvl="0" w:tplc="0419000F">
      <w:start w:val="1"/>
      <w:numFmt w:val="decimal"/>
      <w:lvlText w:val="%1."/>
      <w:lvlJc w:val="left"/>
      <w:pPr>
        <w:ind w:left="171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7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3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0075"/>
    <w:rsid w:val="000B7D47"/>
    <w:rsid w:val="002153C6"/>
    <w:rsid w:val="00344846"/>
    <w:rsid w:val="00351E8F"/>
    <w:rsid w:val="00382B38"/>
    <w:rsid w:val="003C0492"/>
    <w:rsid w:val="00467326"/>
    <w:rsid w:val="004A016B"/>
    <w:rsid w:val="00530E75"/>
    <w:rsid w:val="00597ABF"/>
    <w:rsid w:val="005B7AB0"/>
    <w:rsid w:val="005E602E"/>
    <w:rsid w:val="00666AAA"/>
    <w:rsid w:val="00714022"/>
    <w:rsid w:val="007A3FE3"/>
    <w:rsid w:val="007D08C9"/>
    <w:rsid w:val="008A5BD6"/>
    <w:rsid w:val="008E2A69"/>
    <w:rsid w:val="00A81375"/>
    <w:rsid w:val="00A86D24"/>
    <w:rsid w:val="00D21DF0"/>
    <w:rsid w:val="00D3455A"/>
    <w:rsid w:val="00DA09BD"/>
    <w:rsid w:val="00DC3928"/>
    <w:rsid w:val="00DE0AB9"/>
    <w:rsid w:val="00E013FF"/>
    <w:rsid w:val="00F50075"/>
    <w:rsid w:val="00F777FA"/>
    <w:rsid w:val="00F81E13"/>
    <w:rsid w:val="00F8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5484672-1DAD-4A81-AD98-4B672948A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375"/>
    <w:rPr>
      <w:rFonts w:eastAsia="Times New Roman"/>
      <w:sz w:val="24"/>
      <w:szCs w:val="24"/>
      <w:lang w:val="en-US" w:eastAsia="en-US"/>
    </w:rPr>
  </w:style>
  <w:style w:type="paragraph" w:styleId="2">
    <w:name w:val="heading 2"/>
    <w:basedOn w:val="a"/>
    <w:link w:val="20"/>
    <w:uiPriority w:val="99"/>
    <w:qFormat/>
    <w:rsid w:val="005B7AB0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B7AB0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fontstyle01">
    <w:name w:val="fontstyle01"/>
    <w:uiPriority w:val="99"/>
    <w:rsid w:val="00A81375"/>
    <w:rPr>
      <w:rFonts w:ascii="Times-Roman" w:hAnsi="Times-Roman"/>
      <w:color w:val="000000"/>
      <w:sz w:val="28"/>
    </w:rPr>
  </w:style>
  <w:style w:type="character" w:customStyle="1" w:styleId="fontstyle21">
    <w:name w:val="fontstyle21"/>
    <w:uiPriority w:val="99"/>
    <w:rsid w:val="00A81375"/>
    <w:rPr>
      <w:rFonts w:ascii="TimesNewRoman" w:hAnsi="TimesNewRoman"/>
      <w:color w:val="000000"/>
      <w:sz w:val="28"/>
    </w:rPr>
  </w:style>
  <w:style w:type="paragraph" w:styleId="a3">
    <w:name w:val="No Spacing"/>
    <w:uiPriority w:val="99"/>
    <w:qFormat/>
    <w:rsid w:val="00A81375"/>
    <w:rPr>
      <w:lang w:eastAsia="en-US"/>
    </w:rPr>
  </w:style>
  <w:style w:type="table" w:styleId="a4">
    <w:name w:val="Table Grid"/>
    <w:basedOn w:val="a1"/>
    <w:uiPriority w:val="99"/>
    <w:rsid w:val="00A8137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99"/>
    <w:qFormat/>
    <w:rsid w:val="00A81375"/>
    <w:pPr>
      <w:ind w:left="720"/>
      <w:contextualSpacing/>
    </w:pPr>
    <w:rPr>
      <w:lang w:eastAsia="ru-RU"/>
    </w:rPr>
  </w:style>
  <w:style w:type="paragraph" w:customStyle="1" w:styleId="Default">
    <w:name w:val="Default"/>
    <w:uiPriority w:val="99"/>
    <w:rsid w:val="00A813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99"/>
    <w:rsid w:val="008E2A69"/>
    <w:pPr>
      <w:widowControl w:val="0"/>
      <w:autoSpaceDE w:val="0"/>
      <w:autoSpaceDN w:val="0"/>
      <w:ind w:left="110"/>
    </w:pPr>
    <w:rPr>
      <w:rFonts w:ascii="Times New Roman" w:hAnsi="Times New Roman"/>
      <w:sz w:val="22"/>
      <w:szCs w:val="22"/>
      <w:lang w:val="ru-RU" w:eastAsia="ru-RU"/>
    </w:rPr>
  </w:style>
  <w:style w:type="character" w:customStyle="1" w:styleId="a6">
    <w:name w:val="Абзац списка Знак"/>
    <w:link w:val="a5"/>
    <w:uiPriority w:val="99"/>
    <w:locked/>
    <w:rsid w:val="00D3455A"/>
    <w:rPr>
      <w:rFonts w:ascii="Calibri" w:hAnsi="Calibri"/>
      <w:sz w:val="24"/>
      <w:lang w:val="en-US"/>
    </w:rPr>
  </w:style>
  <w:style w:type="paragraph" w:customStyle="1" w:styleId="a7">
    <w:name w:val="программа"/>
    <w:basedOn w:val="a"/>
    <w:link w:val="a8"/>
    <w:uiPriority w:val="99"/>
    <w:rsid w:val="00D3455A"/>
    <w:pPr>
      <w:widowControl w:val="0"/>
      <w:tabs>
        <w:tab w:val="left" w:pos="284"/>
      </w:tabs>
      <w:ind w:left="1353" w:hanging="360"/>
      <w:jc w:val="both"/>
    </w:pPr>
    <w:rPr>
      <w:rFonts w:ascii="Times New Roman" w:eastAsia="Calibri" w:hAnsi="Times New Roman"/>
      <w:lang w:val="ru-RU"/>
    </w:rPr>
  </w:style>
  <w:style w:type="character" w:customStyle="1" w:styleId="a8">
    <w:name w:val="программа Знак"/>
    <w:basedOn w:val="a0"/>
    <w:link w:val="a7"/>
    <w:uiPriority w:val="99"/>
    <w:locked/>
    <w:rsid w:val="00D3455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666AA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666AA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902</Words>
  <Characters>5146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Виктор</cp:lastModifiedBy>
  <cp:revision>19</cp:revision>
  <cp:lastPrinted>2021-01-26T08:50:00Z</cp:lastPrinted>
  <dcterms:created xsi:type="dcterms:W3CDTF">2020-09-18T07:18:00Z</dcterms:created>
  <dcterms:modified xsi:type="dcterms:W3CDTF">2021-02-05T21:53:00Z</dcterms:modified>
</cp:coreProperties>
</file>